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2024年“多彩乡村 共谱新篇”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系列实践活动工作方案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为深入学习贯彻习近平新时代中国特色社会主义思想和党的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二十大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精神，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贯彻落实省委“1310”具体部署，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多彩乡村系列实践活动连续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成功举办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的基础上，继续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由省地方志办牵头，与多家省直单位联合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组织开展202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年多彩乡村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系列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实践活动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工作方案如下。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40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40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 xml:space="preserve">“多彩乡村 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共谱新篇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40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40"/>
          <w:lang w:val="en-US" w:eastAsia="zh-CN"/>
        </w:rPr>
        <w:t>活动宗旨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以习近平新时代中国特色社会主义思想为指导，全面贯彻党的二十大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和二十届二中全会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精神，聚焦推进“百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村高质量发展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工程”这一广东高质量发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展的“头号工程”，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引导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青年学生、教师、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驻镇帮镇扶村工作人员、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社会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各界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人士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广东乡村调研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亲身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感受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客观记录和多角度多形式呈现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广东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乡村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振兴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的实践过程、取得的辉煌成就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岭南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历史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文化焕发的新时代光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乡村留下记忆，让人们记住乡愁，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潜移默化、润物无声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开展地情教育、思政教育，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激励社会各界积极关注乡村发展、热心投身乡村建设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推进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中国式现代化的广东实践贡献力量。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、主办单位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广东省人民政府地方志办公室、广东省精神文明建设办公室、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广东省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港澳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办公室、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东省教育厅、广东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省科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学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术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厅、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广东省农业农村厅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广东省人民政府参事室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（文史研究馆）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共青团广东省委员会、广东省学生联合会、南方报业传媒集团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广东省出版集团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、活动内容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 w:bidi="ar-SA"/>
        </w:rPr>
        <w:t>深入广东乡村调研，开展社会实践活动，为群众办实事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 w:bidi="ar-SA"/>
        </w:rPr>
        <w:t>多形式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记录乡村发展，塑造乡村形象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服务乡村建设。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作品形式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微视频、调研报告、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摄影作品、诗歌、书法、绘画、歌舞创作、工艺制品、设计作品、图书、直播、数字作品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、课题研究报告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）调研对象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1.特色村落和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乡村振兴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典型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示范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聚焦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全国和广东文明村、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美丽休闲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乡村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特色产业村、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特色城中村、网红乡村、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文化和旅游特色村、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乡村旅游重点村、乡村治理示范村、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社会主义新农村示范村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乡村振兴示范带、全省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百千万工程”典型县镇村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乡村建设、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城镇更新、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发展、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乡风文明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现代治理和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幸福生活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港澳青年参与乡村振兴的创新创业探索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等，反映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新质生产力推动乡村振兴过程中的成效、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传统村落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与优秀传统文化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聚焦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历史文化村、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传统村落、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古村落等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村落历史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脉络与文化内涵、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重要农业文化遗产，古驿道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古村落保护和活化利用；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聚焦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村落的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传统节日、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文物古迹、特色非遗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及传承人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特色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物产、特色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技艺、特色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建筑、美景美食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、特色传统体育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等，挖掘、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推介多姿多彩的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岭南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优秀传统文化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及其创造性转化、创新性发展的实践情况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3.党建引领乡村发展和乡村红色文化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。聚焦革命老区村、红色文化村、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乡村革命传统、英雄故事、红色遗迹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展示基层党组织建设、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乡村振兴驻镇帮镇扶村工作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万企兴万村、乡贤助乡兴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等，展现党的领导力、组织力、号召力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，用好红色资源，传承红色基因，赓续红色血脉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调研乡村须为广东省内乡村（含城中村），重点关注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产业平台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（县域特色优势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产业集群、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农业产业、食品工业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、园区平台、县域重大产业项目、县域商业服务功能、县域品牌影响力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重点项目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营商环境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现代化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海洋牧场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绿美广东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（绿美广东生态建设示范点、森林城镇、森林乡村、绿美古树乡村、绿美红色乡村、古树公园、示范性自然保护地、山地公园、郊野公园、民宿、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碧道、绿美碧带、全省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A级以上旅游景区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桑梓林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青年林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巾帼林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等主题林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美丽圩镇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（美丽圩镇“七个一”、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乡镇设施、乡村振兴示范带、村庄规划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及设计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、农房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设计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等）、古镇古村风貌和保护利用（历史文化名镇名村的不可移动文物、文化设施、民俗活动、非物质文化遗产等）、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人居环境整治（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县镇村污水、厕所、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“三线”整治、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生活垃圾收运处置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、农房微改造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土地整治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基本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公共服务（县域商贸、汽车充电桩、农产品冷库等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基础设施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和加强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就业、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体育、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教育、医疗卫生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保障服务以及帮扶关系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一老一小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”等）、“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农村路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等选题。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具体内容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可参考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年多彩乡村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系列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实践活动调研对象指引表》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活动专题网页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http://dcxc.gdsqzx.com.cn/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下载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查看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（三）作品要求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作品主题鲜明，积极向上，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“服务助力百千万 共谱乡村振兴新篇章”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为主线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展示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百县千镇万村高质量发展工程”以来乡村的深刻变化和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变革性实践、标志性成果，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展现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乡村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优秀传统文化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及文化赋能乡村振兴的成果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弘扬中华民族传统美德和社会主义核心价值观；内容完整、表达清晰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准确、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特色突出；角度新颖、言之有物；观赏性和传播性强；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各类型作品的调研对象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表现对象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须为广东乡村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及相关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以适当的形式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对相关村落的位置、历史、建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沿革、人口、村落特点等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简要介绍。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.微视频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包括但不限于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纪录片、叙事片、宣传片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微电影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等。视频时长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分钟，配有旁白、字幕和音乐，画质像素为1920*1080，格式为MP4文件；提交文件大小为50M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的版本。作品必须配上精炼的标题，字幕采用简体中文，画面无水印、无角标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需附文字说明，包括拍摄地点、拍摄时间和200字之内的视频简介。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.调研报告要求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选题符合实际，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立场观点正确，调研资料丰富，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叙述条理清晰，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内容详实，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意见建议有可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操作性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，正文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字数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000字以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，可附相关图表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和调研材料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；提交WORD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和JPEG格式原图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有相应的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图片说明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照片大小为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3M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/幅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摄影作品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要求真实、清晰，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每个作品提供反映相关主题的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照片不超过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提交作品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JP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E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G格式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原图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照片大小为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3M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不接受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电脑创意和改变原始影像的作品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作品需附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文字说明，包括拍摄地点、拍摄时间和200字之内的简介。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5.诗歌作品要求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原创作品，提倡古体诗（包括五律、七律、五绝、七绝等），近体诗、格律诗、新诗、词均可。同时提交word和pdf格式文件。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6.书法作品要求为毛笔书法。书体不限，作品单件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画芯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尺寸不大于四尺整纸(68cm×1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36cm)，以竖式为宜，提倡自作诗、自编联，内容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与广东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乡村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。提交作品清晰扫描件或高清版电子照片（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大小为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3M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，格式JPEG）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kern w:val="2"/>
          <w:sz w:val="32"/>
          <w:szCs w:val="32"/>
          <w:lang w:val="en-US" w:eastAsia="zh-CN"/>
        </w:rPr>
        <w:t>作品原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11"/>
          <w:kern w:val="2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邮寄至活动组委会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作品需附文字说明，包括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创作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地点、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创作年份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和200字之内的作品简介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草书、篆书请附释文。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7.绘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画作品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要求为原创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作品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。提交作品清晰扫描件或高清版电子照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kern w:val="2"/>
          <w:sz w:val="32"/>
          <w:szCs w:val="32"/>
          <w:lang w:val="en-US" w:eastAsia="zh-CN"/>
        </w:rPr>
        <w:t>片（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大小为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3M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/幅，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格式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kern w:val="2"/>
          <w:sz w:val="32"/>
          <w:szCs w:val="32"/>
          <w:lang w:val="en-US" w:eastAsia="zh-CN"/>
        </w:rPr>
        <w:t>JPEG），作品原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11"/>
          <w:kern w:val="2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邮寄至活动组委会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kern w:val="2"/>
          <w:sz w:val="32"/>
          <w:szCs w:val="32"/>
          <w:lang w:val="en-US" w:eastAsia="zh-CN"/>
        </w:rPr>
        <w:t>作品需附文字说明，包括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11"/>
          <w:kern w:val="2"/>
          <w:sz w:val="32"/>
          <w:szCs w:val="32"/>
          <w:lang w:val="en-US" w:eastAsia="zh-CN"/>
        </w:rPr>
        <w:t>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kern w:val="2"/>
          <w:sz w:val="32"/>
          <w:szCs w:val="32"/>
          <w:lang w:val="en-US" w:eastAsia="zh-CN"/>
        </w:rPr>
        <w:t>地点、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11"/>
          <w:kern w:val="2"/>
          <w:sz w:val="32"/>
          <w:szCs w:val="32"/>
          <w:lang w:val="en-US" w:eastAsia="zh-CN"/>
        </w:rPr>
        <w:t>创作年份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kern w:val="2"/>
          <w:sz w:val="32"/>
          <w:szCs w:val="32"/>
          <w:lang w:val="en-US" w:eastAsia="zh-CN"/>
        </w:rPr>
        <w:t>和200字之内的作品简介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8.歌舞创作要求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原创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作品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，拍摄微视频提交。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画质像素为1920*1080，格式为MP4文件；提交文件大小为5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的版本。作品必须配上精炼的标题，字幕采用简体中文，画面无水印、无角标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需附文字说明，包括拍摄地点、拍摄时间和200字之内的视频简介。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9.工艺制品要求为原创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作品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，以反应乡村生活为重点，包括但不限于手工艺品、生活器具等。提交作品清晰扫描件或高清版电子照片（大小为3M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以上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/幅，格式JPEG），作品原件邮寄至活动组委会。作品需附文字说明，包括创作地点、创作年份和200字之内的作品简介。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10.设计作品要求为原创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作品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，包括但不限于乡村基础设施、乡村公共空间（村史馆、图书馆等）、乡村规划、民宿等。提交作品PDF格式文件，作品原件邮寄至活动组委会。作品需附文字说明，包括创作地点、创作年份和200字之内的作品简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11.图书作品要求为原创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/>
        </w:rPr>
        <w:t>作品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，以讲述乡村历史、展现乡村发展、传承地方文化为主题，包括但不限于村史、村志、地方史话、连环画、画册等，提交作品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WORD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和PDF格式文件。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直播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作品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直播人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年龄满18岁、且在直播平台完成实名认证，直播平台不限，需提供清晰直播作品录屏，视频时长不超过5分钟。录屏需包含直播观看人数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直播销售额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最高在线人数等。作品需附文字说明，包含直播场地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直播人员和200字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之内的作品简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.数字作品要求为原创作品，以强化沉浸式互动式体验为核心，包括但不限于VR、AR、MR等。提交作品为作品演示视频（MP4格式，时长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5分钟，帧速率30FPS及以上，文件大小不限）。需附文字说明，包括作品创意与设计方案、作品实现技术、作品特色及创新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之处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和200字之内的作品简介。</w:t>
      </w:r>
    </w:p>
    <w:p>
      <w:pPr>
        <w:widowControl/>
        <w:numPr>
          <w:ilvl w:val="0"/>
          <w:numId w:val="0"/>
        </w:numPr>
        <w:spacing w:beforeLines="0" w:afterLines="0" w:line="580" w:lineRule="exact"/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14.课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题作品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为一般课题，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最终研究成果形式为研究报告，要求体例规范，字数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000字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以上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。无资助经费。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围绕地方志与习近平文化思想、岭南优秀传统文化、粤港澳大湾区建设、百县千镇万村高质量发展工程、文化强省等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选报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课题名称应科学、严谨、规范。课题负责人原则上为1人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须具有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中级及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副高以上专业技术职称或博士学位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或正科级及以上职务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。申报人如实填写项目申报材料，不得将相同或相近研究内容重复申报，已获得其他单位立项的课题不得申报。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课题申报人只能参与一项课题的申报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。申报时间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2024年6月30日至7月30日。填写附件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2024年多彩乡村系列实践活动专项课题申请书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并上传至活动报送系统，同时打印纸质《申请书》一式3份，邮寄至活动组委会。申报课题经专家评审，报活动组委会审定同意后立项，并在活动专题网页进行公示。2024年10月30日前提交结项材料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结项材料包括鉴定结项审批书、研究成果、查重报告和其他辅助材料各一式1份，并扫描上传报送系统。研究成果经专家评审、网上公示及活动组委会审定后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予以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结项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，并参与活动评奖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。</w:t>
      </w:r>
    </w:p>
    <w:p>
      <w:pPr>
        <w:pStyle w:val="2"/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为进一步提升活动的品牌形象和社会影响力，须在活动中广泛使用本次活动标识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cs="Times New Roman"/>
          <w:i w:val="0"/>
          <w:iCs w:val="0"/>
          <w:color w:val="auto"/>
          <w:sz w:val="32"/>
          <w:szCs w:val="32"/>
          <w:lang w:val="en-US" w:eastAsia="zh-CN"/>
        </w:rPr>
        <w:t>调研实践团队可在横幅、旗帜、服饰以及工作场景等使用。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微视频在片头时展示，调研报告、诗歌</w:t>
      </w:r>
      <w:r>
        <w:rPr>
          <w:rFonts w:hint="eastAsia" w:ascii="Times New Roman" w:hAnsi="Times New Roman" w:cs="Times New Roman"/>
          <w:i w:val="0"/>
          <w:iCs w:val="0"/>
          <w:color w:val="auto"/>
          <w:sz w:val="32"/>
          <w:szCs w:val="32"/>
          <w:lang w:val="en-US" w:eastAsia="zh-CN"/>
        </w:rPr>
        <w:t>、设计、图书、课题等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在作品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左上角或右上角的适当位置添加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摄影、书法、绘画作品在作品右下方说明位置展示</w:t>
      </w:r>
      <w:r>
        <w:rPr>
          <w:rFonts w:hint="eastAsia" w:ascii="Times New Roman" w:hAnsi="Times New Roman" w:cs="Times New Roman"/>
          <w:i w:val="0"/>
          <w:i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活动标识在专题网页复制下载。</w:t>
      </w:r>
    </w:p>
    <w:p>
      <w:pPr>
        <w:pStyle w:val="2"/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olor w:val="auto"/>
          <w:sz w:val="32"/>
          <w:szCs w:val="32"/>
          <w:lang w:val="en-US" w:eastAsia="zh-CN"/>
        </w:rPr>
        <w:t>16.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个人参赛的，每种类型只能提交1个作品</w:t>
      </w:r>
      <w:r>
        <w:rPr>
          <w:rFonts w:hint="eastAsia" w:ascii="Times New Roman" w:hAnsi="Times New Roman" w:cs="Times New Roman"/>
          <w:i w:val="0"/>
          <w:iCs w:val="0"/>
          <w:color w:val="auto"/>
          <w:sz w:val="32"/>
          <w:szCs w:val="32"/>
          <w:lang w:val="en-US" w:eastAsia="zh-CN"/>
        </w:rPr>
        <w:t>。以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团队</w:t>
      </w:r>
      <w:r>
        <w:rPr>
          <w:rFonts w:hint="eastAsia" w:ascii="Times New Roman" w:hAnsi="Times New Roman" w:cs="Times New Roman"/>
          <w:i w:val="0"/>
          <w:iCs w:val="0"/>
          <w:color w:val="auto"/>
          <w:sz w:val="32"/>
          <w:szCs w:val="32"/>
          <w:lang w:val="en-US" w:eastAsia="zh-CN"/>
        </w:rPr>
        <w:t>名义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参赛的，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每种类型只能提交1个作品；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署名团队成员不超过10人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署名指导教师不超过3人。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严格遵守国家法律法规政策要求。</w:t>
      </w:r>
    </w:p>
    <w:p>
      <w:pPr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.作品需注明联系人的姓名、工作单位、电话（包括手机）、电子邮箱、详细联系地址、邮编等信息。</w:t>
      </w:r>
    </w:p>
    <w:p>
      <w:pPr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所有投送作品概不退回。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auto"/>
          <w:kern w:val="2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32"/>
          <w:szCs w:val="32"/>
        </w:rPr>
        <w:t>）奖励机制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1.面向参与作品分类别设立一、二、三等奖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优秀奖若干，具体奖项数量视作品提交数量而定。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2.面向参与单位、团体设立优秀组织奖。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设优秀团队奖，评选对象为组织发动面广、参与团队较多的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学校及企事业单位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其中学校由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校团委、学生会根据相关条件申报。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评选工作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委托第三方组织专家，按照公平、公正、公开的原则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。具体奖项数量视作品提交和单位、团队参与情况而定。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评选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细则另行公布。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）作品提交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1.参与作品可个人提交，也可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由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单位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统一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推荐，可通过202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年多彩乡村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系列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实践活动专题网页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（二维码附后）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内的相关链接点击报名参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加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(或直接登录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网上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作品提交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平台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http://dcxc.gdsqzx.com.cn/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)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按照网页提示填写报名信息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并分类上传作品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 xml:space="preserve">。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2.活动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组织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单位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需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填报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《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202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年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多彩乡村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系列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实践活动作品统计表》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；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各学校及企事业单位按要求填报《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202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年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多彩乡村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系列实践活动重点团队申报表》，发至邮箱：</w:t>
      </w:r>
      <w:r>
        <w:rPr>
          <w:rFonts w:ascii="Times New Roman" w:hAnsi="Times New Roman" w:eastAsia="仿宋_GB2312" w:cs="Times New Roman"/>
          <w:color w:val="1E1E1E"/>
          <w:sz w:val="32"/>
          <w:szCs w:val="32"/>
        </w:rPr>
        <w:t>2875482630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</w:rPr>
        <w:t>@qq.com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相关表格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可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在活动专题网页下载。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提交作品时，应先将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同类作品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放进同一文件夹压缩成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rar格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 xml:space="preserve">式后提交，压缩包统一命名格式如下: 作品类型+作品名称+ </w:t>
      </w:r>
      <w:r>
        <w:rPr>
          <w:rFonts w:hint="eastAsia" w:ascii="Times New Roman" w:hAnsi="Times New Roman" w:cs="Times New Roman"/>
          <w:color w:val="1E1E1E"/>
          <w:sz w:val="32"/>
          <w:szCs w:val="32"/>
          <w:lang w:val="en-US" w:eastAsia="zh-CN" w:bidi="ar-SA"/>
        </w:rPr>
        <w:t>报送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单位+作者</w:t>
      </w:r>
      <w:r>
        <w:rPr>
          <w:rFonts w:hint="eastAsia" w:ascii="Times New Roman" w:hAnsi="Times New Roman" w:cs="Times New Roman"/>
          <w:color w:val="1E1E1E"/>
          <w:sz w:val="32"/>
          <w:szCs w:val="32"/>
          <w:lang w:val="en-US" w:eastAsia="zh-CN" w:bidi="ar-SA"/>
        </w:rPr>
        <w:t>+作者单位+调研村庄+关键词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(示例:微视频《古韵上岳》XX大学张三</w:t>
      </w:r>
      <w:r>
        <w:rPr>
          <w:rFonts w:hint="eastAsia" w:ascii="Times New Roman" w:hAnsi="Times New Roman" w:cs="Times New Roman"/>
          <w:color w:val="1E1E1E"/>
          <w:sz w:val="32"/>
          <w:szCs w:val="32"/>
          <w:lang w:val="en-US" w:eastAsia="zh-CN" w:bidi="ar-SA"/>
        </w:rPr>
        <w:t>+xx大学x学院+清远市佛冈县上岳古村+古民居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)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。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作品原件邮寄至：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</w:rPr>
        <w:t>广州市东风东路774号广东外贸大厦10楼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，联系人及电话：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</w:rPr>
        <w:t>杨小敏，020-38874268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4.提交作品的具体操作要求以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网上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作品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提交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平台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上的操作说明为准，请参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与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者仔细阅读作品提交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平台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上的相关说明。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.</w:t>
      </w:r>
      <w:r>
        <w:rPr>
          <w:rFonts w:hint="eastAsia" w:ascii="Times New Roman" w:hAnsi="Times New Roman" w:cs="Times New Roman"/>
          <w:color w:val="1E1E1E"/>
          <w:sz w:val="32"/>
          <w:szCs w:val="32"/>
          <w:lang w:val="en-US" w:eastAsia="zh-CN" w:bidi="ar-SA"/>
        </w:rPr>
        <w:t>除课题作品外，其他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作品和有关资料提交截止时间为：202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年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月</w:t>
      </w:r>
      <w:r>
        <w:rPr>
          <w:rFonts w:hint="eastAsia" w:ascii="Times New Roman" w:hAnsi="Times New Roman" w:cs="Times New Roman"/>
          <w:color w:val="1E1E1E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日。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>）版权说明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1E1E1E"/>
          <w:szCs w:val="20"/>
          <w:lang w:bidi="ar-SA"/>
        </w:rPr>
      </w:pP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1.作品提交后，投稿作品的所有权归属主办方，主办方将对该作品享有除上述署名权、修改权、保护作品完整权以外的其他著作权，具体为发表权、复制权、展览权、发行权、摄制权、广播权、放映权、信息网络传播权等其他相关权益。主办方出于公益宣传目的，可在电视台、移动电视、网络电视、网站或其他媒体上合理使用该作品，无需支付报酬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E1E1E"/>
          <w:szCs w:val="20"/>
          <w:lang w:bidi="ar-SA"/>
        </w:rPr>
      </w:pPr>
      <w:r>
        <w:rPr>
          <w:rFonts w:hint="default" w:ascii="Times New Roman" w:hAnsi="Times New Roman" w:cs="Times New Roman"/>
          <w:color w:val="1E1E1E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.参与者必须确保提供的作品具有原创性，不得侵犯第三方的知识产权或其他权利，不得重复投稿。如因活动作品侵犯他人权利而引起纠纷、诉讼的，均由作品提交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者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负责，活动主办方不承担因此产生的一切法律责任，并将取消其参与资格及追回奖励。重复投稿的，将取消其参与资格及追回奖励。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1E1E1E"/>
          <w:szCs w:val="20"/>
          <w:lang w:bidi="ar-SA"/>
        </w:rPr>
      </w:pPr>
      <w:r>
        <w:rPr>
          <w:rFonts w:hint="default" w:ascii="Times New Roman" w:hAnsi="Times New Roman" w:cs="Times New Roman"/>
          <w:color w:val="1E1E1E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.参与者一经提交作品，则表示同意接受本活动规则，如有任何违反及触犯，一切后果由活动参与者承担。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1E1E1E"/>
        </w:rPr>
      </w:pPr>
      <w:r>
        <w:rPr>
          <w:rFonts w:hint="default" w:ascii="Times New Roman" w:hAnsi="Times New Roman" w:cs="Times New Roman"/>
          <w:color w:val="1E1E1E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.其他未尽事宜，以主办方解释为准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</w:rPr>
        <w:t>。</w:t>
      </w:r>
    </w:p>
    <w:p>
      <w:pPr>
        <w:pStyle w:val="9"/>
        <w:shd w:val="clear" w:color="auto" w:fill="auto"/>
        <w:spacing w:before="0" w:beforeLines="0" w:beforeAutospacing="0" w:after="0" w:afterLines="0" w:afterAutospacing="0" w:line="600" w:lineRule="exact"/>
        <w:ind w:firstLine="63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  <w:t>活动组织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坚持部门联合、省市县联动，线上线下相结合，广泛动员发动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组织相关活动。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default" w:ascii="Times New Roman" w:hAnsi="Times New Roman" w:eastAsia="华文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华文楷体" w:cs="Times New Roman"/>
          <w:b/>
          <w:bCs/>
          <w:color w:val="auto"/>
          <w:sz w:val="32"/>
          <w:szCs w:val="32"/>
        </w:rPr>
        <w:t>成立活动组委会，负责活动的组织协调工作。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组委会主任委员由省地方志办主要负责人担任，副主任委员由省地方志办、省文明办、省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港澳办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省教育厅、省科技厅、省农业农村厅、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省参事室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（文史馆）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团省委、省学联、南方报业传媒集团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省出版集团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负责人担任，成员由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主办单位相关业务部门负责人组成。组委会下设办公室，办公室日常工作由省地方志办负责。</w:t>
      </w:r>
    </w:p>
    <w:p>
      <w:pPr>
        <w:pStyle w:val="9"/>
        <w:numPr>
          <w:ilvl w:val="0"/>
          <w:numId w:val="0"/>
        </w:numPr>
        <w:shd w:val="clear" w:color="auto" w:fill="auto"/>
        <w:spacing w:before="0" w:beforeLines="0" w:beforeAutospacing="0" w:after="0" w:afterLines="0" w:afterAutospacing="0" w:line="60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</w:rPr>
        <w:t>省地方志办</w:t>
      </w:r>
    </w:p>
    <w:p>
      <w:pPr>
        <w:pStyle w:val="9"/>
        <w:shd w:val="clear" w:color="auto" w:fill="auto"/>
        <w:spacing w:before="0" w:beforeLines="0" w:beforeAutospacing="0" w:after="0" w:afterLines="0" w:afterAutospacing="0" w:line="600" w:lineRule="exact"/>
        <w:ind w:firstLine="63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重点负责技术指引、宣传发动、成果开发利用，组织指导第三方推荐优秀成果，承担组委会日常工作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等。</w:t>
      </w:r>
    </w:p>
    <w:p>
      <w:pPr>
        <w:pStyle w:val="9"/>
        <w:numPr>
          <w:ilvl w:val="0"/>
          <w:numId w:val="0"/>
        </w:numPr>
        <w:shd w:val="clear" w:color="auto" w:fill="auto"/>
        <w:spacing w:before="0" w:beforeLines="0" w:beforeAutospacing="0" w:after="0" w:afterLines="0" w:afterAutospacing="0" w:line="600" w:lineRule="exact"/>
        <w:ind w:firstLine="0" w:firstLineChars="0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bCs/>
          <w:color w:val="auto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  <w:t xml:space="preserve"> 2.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</w:rPr>
        <w:t>其他主办单位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省文明办结合新时代文明实践中心建设等工作，宣传推动活动开展。省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港澳办结合粤港澳青少年交流等工作，发动三地青少年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和社会人士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积极参与。省教育厅重点指导各级教育部门、学校开展活动，将活动列入学校暑期各项活动中。省科技厅结合农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科技特派员等工作，宣传推动活动。省农业农村厅结合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推进“百县千镇万村高质量发展工程”、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  <w:t>宜居宜业和美乡村建设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bidi="ar-SA"/>
        </w:rPr>
        <w:t>等工作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，推动记录乡村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振兴轨迹。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省参事室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（文史馆）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负责组织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参事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、文史馆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员等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调研组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深入乡村调研，弘扬岭南文化。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团省委协调、指导各高校团委积极开展宣传动员，组织青年学生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高校毕业生志愿者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参与，将活动列入广东大中专学生志愿者暑期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三下乡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社会实践活动。南方报业传媒集团全方位、持续做好活动全过程的全媒体推广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省出版集团负责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搭建推介宣传平台，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做好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历年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作品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整理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展示等。</w:t>
      </w:r>
    </w:p>
    <w:p>
      <w:pPr>
        <w:pStyle w:val="9"/>
        <w:numPr>
          <w:ilvl w:val="0"/>
          <w:numId w:val="0"/>
        </w:numPr>
        <w:shd w:val="clear" w:color="auto" w:fill="auto"/>
        <w:spacing w:before="0" w:beforeLines="0" w:beforeAutospacing="0" w:after="0" w:afterLines="0" w:afterAutospacing="0" w:line="60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</w:rPr>
        <w:t>各级地方志工作机构</w:t>
      </w:r>
    </w:p>
    <w:p>
      <w:pPr>
        <w:pStyle w:val="9"/>
        <w:shd w:val="clear" w:color="auto" w:fill="auto"/>
        <w:spacing w:before="0" w:beforeLines="0" w:beforeAutospacing="0" w:after="0" w:afterLines="0" w:afterAutospacing="0" w:line="600" w:lineRule="exact"/>
        <w:ind w:firstLine="640" w:firstLineChars="200"/>
        <w:rPr>
          <w:rFonts w:hint="default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联动宣传推进202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多彩乡村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系列实践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活动，有条件的地区，结合本地实际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同步开展有区域特色活动，自下而上先行组织评选推荐优秀作品。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default" w:ascii="Times New Roman" w:hAnsi="Times New Roman" w:eastAsia="华文楷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华文楷体" w:cs="Times New Roman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华文楷体" w:cs="Times New Roman"/>
          <w:b/>
          <w:bCs/>
          <w:color w:val="auto"/>
          <w:sz w:val="32"/>
          <w:szCs w:val="32"/>
          <w:lang w:eastAsia="zh-CN"/>
        </w:rPr>
        <w:t>同步开展多彩乡村活动</w:t>
      </w:r>
      <w:r>
        <w:rPr>
          <w:rFonts w:hint="default" w:ascii="Times New Roman" w:hAnsi="Times New Roman" w:eastAsia="华文楷体" w:cs="Times New Roman"/>
          <w:b/>
          <w:bCs/>
          <w:color w:val="auto"/>
          <w:sz w:val="32"/>
          <w:szCs w:val="32"/>
          <w:lang w:val="en-US" w:eastAsia="zh-CN"/>
        </w:rPr>
        <w:t>“百村（校）行”</w:t>
      </w:r>
      <w:r>
        <w:rPr>
          <w:rFonts w:hint="eastAsia" w:ascii="Times New Roman" w:hAnsi="Times New Roman" w:eastAsia="华文楷体" w:cs="Times New Roman"/>
          <w:b/>
          <w:bCs/>
          <w:color w:val="auto"/>
          <w:sz w:val="32"/>
          <w:szCs w:val="32"/>
          <w:lang w:val="en-US" w:eastAsia="zh-CN"/>
        </w:rPr>
        <w:t>、“乡村影像”青年摄影采风活动等</w:t>
      </w:r>
      <w:r>
        <w:rPr>
          <w:rFonts w:hint="default" w:ascii="Times New Roman" w:hAnsi="Times New Roman" w:eastAsia="华文楷体" w:cs="Times New Roman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开展系列进乡村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进校园活动，展示推介前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活动成果、宣传推广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年活动。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每个市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至少开展一场进乡村、进校园活动，进一步扩大活动影响。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组织各级摄影家协会为乡村留影，书画演艺名家等进乡村。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具体由各级地方志工作机构牵头组织，有关单位配合。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default" w:ascii="Times New Roman" w:hAnsi="Times New Roman" w:eastAsia="华文楷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华文楷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华文楷体" w:cs="Times New Roman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华文楷体" w:cs="Times New Roman"/>
          <w:b/>
          <w:bCs/>
          <w:color w:val="auto"/>
          <w:sz w:val="32"/>
          <w:szCs w:val="32"/>
          <w:lang w:eastAsia="zh-CN"/>
        </w:rPr>
        <w:t>）承办方</w:t>
      </w:r>
      <w:r>
        <w:rPr>
          <w:rFonts w:hint="eastAsia" w:ascii="Times New Roman" w:hAnsi="Times New Roman" w:eastAsia="华文楷体" w:cs="Times New Roman"/>
          <w:b/>
          <w:bCs/>
          <w:color w:val="auto"/>
          <w:sz w:val="32"/>
          <w:szCs w:val="32"/>
          <w:lang w:val="en-US" w:eastAsia="zh-CN"/>
        </w:rPr>
        <w:t>广东省省情调查研究中心</w:t>
      </w:r>
      <w:r>
        <w:rPr>
          <w:rFonts w:hint="default" w:ascii="Times New Roman" w:hAnsi="Times New Roman" w:eastAsia="华文楷体" w:cs="Times New Roman"/>
          <w:b/>
          <w:bCs/>
          <w:color w:val="auto"/>
          <w:sz w:val="32"/>
          <w:szCs w:val="32"/>
          <w:lang w:eastAsia="zh-CN"/>
        </w:rPr>
        <w:t>全程负责活动策划、组织、服务。</w:t>
      </w:r>
    </w:p>
    <w:p>
      <w:pPr>
        <w:pStyle w:val="9"/>
        <w:shd w:val="clear" w:color="auto" w:fill="auto"/>
        <w:spacing w:before="0" w:beforeLines="0" w:beforeAutospacing="0" w:after="0" w:afterLines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承担活动的整体推进、宣传发动、收集整理投稿作品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组织专家推荐优秀作品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、优秀团队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和优秀组织单位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优秀作品推广等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承办启动会、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推进会、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总结会等落地活动。</w:t>
      </w:r>
    </w:p>
    <w:p>
      <w:pPr>
        <w:pStyle w:val="9"/>
        <w:numPr>
          <w:ilvl w:val="0"/>
          <w:numId w:val="0"/>
        </w:numPr>
        <w:shd w:val="clear" w:color="auto" w:fill="auto"/>
        <w:spacing w:before="0" w:beforeLines="0" w:beforeAutospacing="0" w:after="0" w:afterLines="0" w:afterAutospacing="0" w:line="60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（四）成立活动评审委员会，负责制定评审规则，组织参赛作品的评选。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成员由各主办单位和相关领域专家组成，具体工作由活动承办方广东省省情调查研究中心组织，最终评审结果由活动组委会审定发布。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、时间安排</w:t>
      </w:r>
    </w:p>
    <w:p>
      <w:pPr>
        <w:pStyle w:val="9"/>
        <w:shd w:val="clear" w:color="auto" w:fill="auto"/>
        <w:spacing w:before="0" w:beforeLines="0" w:beforeAutospacing="0" w:after="0" w:afterLines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活动时间为202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月至12月。具体安排如下：</w:t>
      </w:r>
    </w:p>
    <w:p>
      <w:pPr>
        <w:pStyle w:val="9"/>
        <w:shd w:val="clear" w:color="auto" w:fill="auto"/>
        <w:spacing w:before="0" w:beforeLines="0" w:beforeAutospacing="0" w:after="0" w:afterLines="0" w:afterAutospacing="0" w:line="600" w:lineRule="exact"/>
        <w:ind w:firstLine="480"/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（一）筹备阶段（</w:t>
      </w:r>
      <w:r>
        <w:rPr>
          <w:rFonts w:hint="eastAsia" w:ascii="Times New Roman" w:hAnsi="Times New Roman" w:eastAsia="楷体" w:cs="Times New Roman"/>
          <w:b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月）</w:t>
      </w:r>
    </w:p>
    <w:p>
      <w:pPr>
        <w:pStyle w:val="9"/>
        <w:shd w:val="clear" w:color="auto" w:fill="auto"/>
        <w:spacing w:before="0" w:beforeLines="0" w:beforeAutospacing="0" w:after="0" w:afterLines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月，征求主办单位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年多彩乡村主题教育实践活动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方案的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意见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反馈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意见修改完善方案。</w:t>
      </w:r>
    </w:p>
    <w:p>
      <w:pPr>
        <w:pStyle w:val="9"/>
        <w:shd w:val="clear" w:color="auto" w:fill="auto"/>
        <w:spacing w:before="0" w:beforeLines="0" w:beforeAutospacing="0" w:after="0" w:afterLines="0" w:afterAutospacing="0" w:line="600" w:lineRule="exact"/>
        <w:ind w:firstLine="480"/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（二）启动阶段（</w:t>
      </w:r>
      <w:r>
        <w:rPr>
          <w:rFonts w:hint="eastAsia" w:ascii="Times New Roman" w:hAnsi="Times New Roman" w:eastAsia="楷体" w:cs="Times New Roman"/>
          <w:b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月）</w:t>
      </w:r>
    </w:p>
    <w:p>
      <w:pPr>
        <w:pStyle w:val="9"/>
        <w:shd w:val="clear" w:color="auto" w:fill="auto"/>
        <w:spacing w:before="0" w:beforeLines="0" w:beforeAutospacing="0" w:after="0" w:afterLines="0" w:afterAutospacing="0"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会签、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印发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活动通知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举办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启动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部署开展活动，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市县联动举办相关活动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</w:p>
    <w:p>
      <w:pPr>
        <w:pStyle w:val="9"/>
        <w:shd w:val="clear" w:color="auto" w:fill="auto"/>
        <w:spacing w:before="0" w:beforeLines="0" w:beforeAutospacing="0" w:after="0" w:afterLines="0" w:afterAutospacing="0" w:line="600" w:lineRule="exact"/>
        <w:ind w:firstLine="480"/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（三）推动阶段（6</w:t>
      </w:r>
      <w:r>
        <w:rPr>
          <w:rFonts w:hint="eastAsia" w:ascii="Times New Roman" w:hAnsi="Times New Roman" w:eastAsia="楷体" w:cs="Times New Roman"/>
          <w:b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9月）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广泛动员发动，组织相关落地活动，做好跟踪指导服务，适时开展系列宣传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。9月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完成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/>
        </w:rPr>
        <w:t>除课题以外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所有作品征集。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（四）优秀作品推荐（10-11月）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组织专家推荐优秀作品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、优秀团队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和优秀组织单位。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（五）总结推广阶段（12月）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所有作品均作公益使用。通过主流媒体、门户网站、主办单位</w:t>
      </w:r>
      <w:r>
        <w:rPr>
          <w:rFonts w:hint="default" w:ascii="Times New Roman" w:hAnsi="Times New Roman" w:eastAsia="仿宋_GB2312" w:cs="Times New Roman"/>
          <w:color w:val="1E1E1E"/>
          <w:spacing w:val="-6"/>
          <w:sz w:val="32"/>
          <w:szCs w:val="32"/>
          <w:lang w:bidi="ar-SA"/>
        </w:rPr>
        <w:t>官网、微信公众号、广东各级地情网、方志馆、村史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馆等平台展播优秀成果。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举办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2024年多彩乡村总结会系列活动总结会</w:t>
      </w:r>
      <w:r>
        <w:rPr>
          <w:rFonts w:hint="eastAsia" w:ascii="Times New Roman" w:hAnsi="Times New Roman" w:cs="Times New Roman"/>
          <w:color w:val="1E1E1E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1E1E1E"/>
          <w:szCs w:val="20"/>
          <w:lang w:bidi="ar-SA"/>
        </w:rPr>
      </w:pPr>
      <w:r>
        <w:rPr>
          <w:rFonts w:hint="default" w:ascii="Times New Roman" w:hAnsi="Times New Roman" w:eastAsia="黑体" w:cs="Times New Roman"/>
          <w:color w:val="1E1E1E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黑体" w:cs="Times New Roman"/>
          <w:color w:val="1E1E1E"/>
          <w:sz w:val="32"/>
          <w:szCs w:val="32"/>
          <w:lang w:bidi="ar-SA"/>
        </w:rPr>
        <w:t>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bidi="ar-SA"/>
        </w:rPr>
        <w:t>（一）高度重视，加强领导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left"/>
        <w:textAlignment w:val="auto"/>
        <w:rPr>
          <w:rFonts w:hint="default" w:ascii="Times New Roman" w:hAnsi="Times New Roman" w:eastAsia="微软雅黑" w:cs="Times New Roman"/>
          <w:color w:val="1E1E1E"/>
          <w:szCs w:val="20"/>
          <w:lang w:bidi="ar-SA"/>
        </w:rPr>
      </w:pP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各地各单位要把本次活动作为深入贯彻党的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二十大精神、贯彻落实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省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委“1310”具体部署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的实际行动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来抓，作为实施乡村振兴战略和新时代爱国主义教育的重要抓手，高度重视，加强领导，明确责任，抓好落实，为活动顺利开展提供有力保障。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bidi="ar-SA"/>
        </w:rPr>
        <w:t>（二）多级联动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bidi="ar-SA"/>
        </w:rPr>
        <w:t>形成合力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各地各单位要加强沟通协调，相互支持配合，严密组织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指导和发动社会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各界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广泛参与，</w:t>
      </w:r>
      <w:r>
        <w:rPr>
          <w:rFonts w:hint="eastAsia" w:ascii="Times New Roman" w:hAnsi="Times New Roman" w:cs="Times New Roman"/>
          <w:color w:val="1E1E1E"/>
          <w:sz w:val="32"/>
          <w:szCs w:val="32"/>
          <w:lang w:val="en-US" w:eastAsia="zh-CN" w:bidi="ar-SA"/>
        </w:rPr>
        <w:t>特别是发挥各级各类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商协会及相关社会组织</w:t>
      </w:r>
      <w:r>
        <w:rPr>
          <w:rFonts w:hint="eastAsia" w:ascii="Times New Roman" w:hAnsi="Times New Roman" w:cs="Times New Roman"/>
          <w:color w:val="1E1E1E"/>
          <w:sz w:val="32"/>
          <w:szCs w:val="32"/>
          <w:lang w:val="en-US" w:eastAsia="zh-CN" w:bidi="ar-SA"/>
        </w:rPr>
        <w:t>作用</w:t>
      </w:r>
      <w:r>
        <w:rPr>
          <w:rFonts w:hint="eastAsia" w:ascii="Times New Roman" w:hAnsi="Times New Roman" w:cs="Times New Roman"/>
          <w:color w:val="1E1E1E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确保活动落到实处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  <w:t>有条件的地区，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  <w:t>结合本地实际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-SA"/>
        </w:rPr>
        <w:t>同步开展区域特色活动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自下而上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先行组织推荐优秀作品。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1E1E1E"/>
          <w:szCs w:val="20"/>
          <w:lang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bidi="ar-SA"/>
        </w:rPr>
        <w:t>（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bidi="ar-SA"/>
        </w:rPr>
        <w:t>）加强宣传，扩大影响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微软雅黑" w:cs="Times New Roman"/>
          <w:color w:val="1E1E1E"/>
        </w:rPr>
      </w:pP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各地各单位要注重</w:t>
      </w:r>
      <w:r>
        <w:rPr>
          <w:rFonts w:hint="eastAsia" w:ascii="Times New Roman" w:hAnsi="Times New Roman" w:cs="Times New Roman"/>
          <w:color w:val="1E1E1E"/>
          <w:sz w:val="32"/>
          <w:szCs w:val="32"/>
          <w:lang w:val="en-US" w:eastAsia="zh-CN" w:bidi="ar-SA"/>
        </w:rPr>
        <w:t>系列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实践成果的总结和分享传播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充分利用广播、电视、报刊、网络等新闻媒体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校园媒体开展多种形式的宣传，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积极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营造热烈气氛</w:t>
      </w:r>
      <w:r>
        <w:rPr>
          <w:rFonts w:hint="eastAsia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扩大社会影响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firstLine="640"/>
        <w:textAlignment w:val="auto"/>
        <w:rPr>
          <w:rFonts w:hint="default" w:ascii="Times New Roman" w:hAnsi="Times New Roman" w:eastAsia="黑体" w:cs="Times New Roman"/>
          <w:color w:val="1E1E1E"/>
          <w:spacing w:val="-6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color w:val="1E1E1E"/>
          <w:spacing w:val="-6"/>
          <w:sz w:val="32"/>
          <w:szCs w:val="32"/>
          <w:lang w:val="en-US" w:eastAsia="zh-CN" w:bidi="ar-SA"/>
        </w:rPr>
        <w:t>八</w:t>
      </w:r>
      <w:r>
        <w:rPr>
          <w:rFonts w:hint="default" w:ascii="Times New Roman" w:hAnsi="Times New Roman" w:eastAsia="黑体" w:cs="Times New Roman"/>
          <w:color w:val="1E1E1E"/>
          <w:spacing w:val="-6"/>
          <w:sz w:val="32"/>
          <w:szCs w:val="32"/>
          <w:lang w:bidi="ar-SA"/>
        </w:rPr>
        <w:t>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b/>
          <w:bCs/>
          <w:color w:val="1E1E1E"/>
          <w:spacing w:val="0"/>
          <w:sz w:val="32"/>
          <w:szCs w:val="32"/>
          <w:lang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1E1E1E"/>
          <w:spacing w:val="-6"/>
          <w:sz w:val="32"/>
          <w:szCs w:val="32"/>
          <w:lang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1E1E1E"/>
          <w:spacing w:val="-6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楷体_GB2312" w:cs="Times New Roman"/>
          <w:b/>
          <w:bCs/>
          <w:color w:val="1E1E1E"/>
          <w:spacing w:val="-6"/>
          <w:sz w:val="32"/>
          <w:szCs w:val="32"/>
          <w:lang w:eastAsia="zh-CN" w:bidi="ar-SA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1E1E1E"/>
          <w:spacing w:val="-6"/>
          <w:sz w:val="32"/>
          <w:szCs w:val="32"/>
          <w:lang w:bidi="ar-SA"/>
        </w:rPr>
        <w:t>咨询</w:t>
      </w:r>
      <w:r>
        <w:rPr>
          <w:rFonts w:hint="eastAsia" w:ascii="Times New Roman" w:hAnsi="Times New Roman" w:eastAsia="楷体_GB2312" w:cs="Times New Roman"/>
          <w:b/>
          <w:bCs/>
          <w:color w:val="1E1E1E"/>
          <w:spacing w:val="-6"/>
          <w:sz w:val="32"/>
          <w:szCs w:val="32"/>
          <w:lang w:val="en-US" w:eastAsia="zh-CN" w:bidi="ar-SA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1E1E1E"/>
          <w:spacing w:val="0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color w:val="1E1E1E"/>
          <w:spacing w:val="0"/>
          <w:sz w:val="32"/>
          <w:szCs w:val="32"/>
        </w:rPr>
        <w:t>36698096</w:t>
      </w:r>
      <w:r>
        <w:rPr>
          <w:rFonts w:hint="default" w:ascii="Times New Roman" w:hAnsi="Times New Roman" w:cs="Times New Roman"/>
          <w:color w:val="1E1E1E"/>
          <w:spacing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1E1E1E"/>
          <w:spacing w:val="0"/>
          <w:sz w:val="32"/>
          <w:szCs w:val="32"/>
        </w:rPr>
        <w:t>38874268</w:t>
      </w:r>
      <w:r>
        <w:rPr>
          <w:rFonts w:hint="default" w:ascii="Times New Roman" w:hAnsi="Times New Roman" w:cs="Times New Roman"/>
          <w:color w:val="1E1E1E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1E1E1E"/>
          <w:spacing w:val="0"/>
          <w:sz w:val="32"/>
          <w:szCs w:val="32"/>
          <w:lang w:val="en-US" w:eastAsia="zh-CN" w:bidi="ar-SA"/>
        </w:rPr>
        <w:t>83134526</w:t>
      </w:r>
      <w:r>
        <w:rPr>
          <w:rFonts w:hint="default" w:ascii="Times New Roman" w:hAnsi="Times New Roman" w:cs="Times New Roman"/>
          <w:color w:val="1E1E1E"/>
          <w:spacing w:val="0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1E1E1E"/>
          <w:spacing w:val="0"/>
          <w:sz w:val="32"/>
          <w:szCs w:val="32"/>
          <w:lang w:val="en-US" w:eastAsia="zh-CN" w:bidi="ar-SA"/>
        </w:rPr>
        <w:t>83134506；QQ答疑群</w:t>
      </w:r>
      <w:r>
        <w:rPr>
          <w:rFonts w:hint="default" w:ascii="Times New Roman" w:hAnsi="Times New Roman" w:cs="Times New Roman"/>
          <w:color w:val="1E1E1E"/>
          <w:spacing w:val="0"/>
          <w:sz w:val="32"/>
          <w:szCs w:val="32"/>
          <w:lang w:val="en-US" w:eastAsia="zh-CN" w:bidi="ar-SA"/>
        </w:rPr>
        <w:t>：</w:t>
      </w:r>
      <w:r>
        <w:rPr>
          <w:rFonts w:ascii="Times New Roman" w:hAnsi="Times New Roman" w:eastAsia="仿宋_GB2312" w:cs="Times New Roman"/>
          <w:color w:val="1E1E1E"/>
          <w:spacing w:val="0"/>
          <w:sz w:val="32"/>
          <w:szCs w:val="32"/>
        </w:rPr>
        <w:t>607116150</w:t>
      </w:r>
      <w:r>
        <w:rPr>
          <w:rFonts w:hint="default" w:ascii="Times New Roman" w:hAnsi="Times New Roman" w:eastAsia="仿宋_GB2312" w:cs="Times New Roman"/>
          <w:color w:val="1E1E1E"/>
          <w:spacing w:val="0"/>
          <w:sz w:val="32"/>
          <w:szCs w:val="32"/>
        </w:rPr>
        <w:t xml:space="preserve"> (问题的答案：多彩乡村加入)</w:t>
      </w:r>
      <w:r>
        <w:rPr>
          <w:rFonts w:hint="default" w:ascii="Times New Roman" w:hAnsi="Times New Roman" w:eastAsia="仿宋_GB2312" w:cs="Times New Roman"/>
          <w:color w:val="1E1E1E"/>
          <w:spacing w:val="0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firstLine="619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1E1E1E"/>
          <w:spacing w:val="-6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1E1E1E"/>
          <w:spacing w:val="-6"/>
          <w:sz w:val="32"/>
          <w:szCs w:val="32"/>
          <w:lang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1E1E1E"/>
          <w:spacing w:val="-6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1E1E1E"/>
          <w:spacing w:val="-6"/>
          <w:sz w:val="32"/>
          <w:szCs w:val="32"/>
          <w:lang w:eastAsia="zh-CN" w:bidi="ar-SA"/>
        </w:rPr>
        <w:t>）活动动态投稿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1E1E1E"/>
          <w:spacing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 w:bidi="ar-SA"/>
        </w:rPr>
        <w:t>活动推进过程中，</w:t>
      </w:r>
      <w:r>
        <w:rPr>
          <w:rFonts w:hint="eastAsia" w:ascii="Times New Roman" w:hAnsi="Times New Roman" w:cs="Times New Roman"/>
          <w:sz w:val="32"/>
          <w:szCs w:val="40"/>
          <w:lang w:val="en-US" w:eastAsia="zh-CN" w:bidi="ar-SA"/>
        </w:rPr>
        <w:t>将</w:t>
      </w:r>
      <w:r>
        <w:rPr>
          <w:rFonts w:hint="eastAsia" w:ascii="Times New Roman" w:hAnsi="Times New Roman" w:cs="Times New Roman"/>
          <w:color w:val="1E1E1E"/>
          <w:sz w:val="32"/>
          <w:szCs w:val="32"/>
          <w:lang w:val="en-US" w:eastAsia="zh-CN" w:bidi="ar-SA"/>
        </w:rPr>
        <w:t>选取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优秀团队典型事迹</w:t>
      </w:r>
      <w:r>
        <w:rPr>
          <w:rFonts w:hint="eastAsia" w:ascii="Times New Roman" w:hAnsi="Times New Roman" w:cs="Times New Roman"/>
          <w:color w:val="1E1E1E"/>
          <w:sz w:val="32"/>
          <w:szCs w:val="32"/>
          <w:lang w:val="en-US" w:eastAsia="zh-CN" w:bidi="ar-SA"/>
        </w:rPr>
        <w:t>进行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bidi="ar-SA"/>
        </w:rPr>
        <w:t>宣传报道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 w:bidi="ar-SA"/>
        </w:rPr>
        <w:t>在活动</w:t>
      </w:r>
      <w:r>
        <w:rPr>
          <w:rFonts w:hint="eastAsia" w:ascii="Times New Roman" w:hAnsi="Times New Roman" w:cs="Times New Roman"/>
          <w:sz w:val="32"/>
          <w:szCs w:val="40"/>
          <w:lang w:val="en-US" w:eastAsia="zh-CN" w:bidi="ar-SA"/>
        </w:rPr>
        <w:t>专题页面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 w:bidi="ar-SA"/>
        </w:rPr>
        <w:t>展示参与团队风采、特色做法</w:t>
      </w:r>
      <w:r>
        <w:rPr>
          <w:rFonts w:hint="eastAsia" w:ascii="Times New Roman" w:hAnsi="Times New Roman" w:cs="Times New Roman"/>
          <w:sz w:val="32"/>
          <w:szCs w:val="40"/>
          <w:lang w:val="en-US" w:eastAsia="zh-CN" w:bidi="ar-SA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 w:bidi="ar-SA"/>
        </w:rPr>
        <w:t>。资料（包含推送材料、制作人单位、团队名称、联系方式、原始图片素材等内容）投稿至邮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箱（</w:t>
      </w:r>
      <w:r>
        <w:rPr>
          <w:rFonts w:ascii="Times New Roman" w:hAnsi="Times New Roman" w:eastAsia="仿宋_GB2312" w:cs="Times New Roman"/>
          <w:color w:val="1E1E1E"/>
          <w:sz w:val="32"/>
          <w:szCs w:val="32"/>
        </w:rPr>
        <w:t>2875482630@qq.com</w:t>
      </w:r>
      <w:r>
        <w:rPr>
          <w:rFonts w:hint="default" w:ascii="Times New Roman" w:hAnsi="Times New Roman" w:eastAsia="仿宋_GB2312" w:cs="Times New Roman"/>
          <w:color w:val="1E1E1E"/>
          <w:sz w:val="32"/>
          <w:szCs w:val="32"/>
          <w:lang w:val="en-US" w:eastAsia="zh-CN" w:bidi="ar-SA"/>
        </w:rPr>
        <w:t>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color w:val="1E1E1E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587" w:right="1587" w:bottom="1587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40"/>
        <w:tab w:val="right" w:pos="8300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1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VQj1jtUAAAAIAQAADwAAAAAA&#10;AAABACAAAAAiAAAAZHJzL2Rvd25yZXYueG1sUEsBAhQAFAAAAAgAh07iQOlpqj6kAQAAPgMAAA4A&#10;AAAAAAAAAQAgAAAAJA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DC2E2"/>
    <w:multiLevelType w:val="singleLevel"/>
    <w:tmpl w:val="6D6DC2E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E513C"/>
    <w:rsid w:val="38B3249E"/>
    <w:rsid w:val="545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880" w:firstLineChars="200"/>
      <w:jc w:val="left"/>
    </w:pPr>
    <w:rPr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  <w:style w:type="paragraph" w:customStyle="1" w:styleId="9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省人民政府地方志办公室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2024-06-14T08:52:00Z</dcterms:created>
  <dc:creator>dell</dc:creator>
  <cp:lastModifiedBy>dell</cp:lastModifiedBy>
  <dcterms:modified xsi:type="dcterms:W3CDTF">2024-06-18T06:36:20Z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